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4FBC2" w14:textId="77777777" w:rsidR="001810ED" w:rsidRDefault="001810ED" w:rsidP="001810ED">
      <w:pPr>
        <w:pStyle w:val="Titre"/>
      </w:pPr>
    </w:p>
    <w:p w14:paraId="1CAB1C11" w14:textId="77777777" w:rsidR="001810ED" w:rsidRDefault="001810ED" w:rsidP="001810ED">
      <w:pPr>
        <w:pStyle w:val="Titre"/>
      </w:pPr>
      <w:r>
        <w:t>Annexe n°1</w:t>
      </w:r>
    </w:p>
    <w:p w14:paraId="6B6082CD" w14:textId="77777777" w:rsidR="001810ED" w:rsidRDefault="001810ED" w:rsidP="001810ED">
      <w:pPr>
        <w:pStyle w:val="Titre"/>
      </w:pPr>
    </w:p>
    <w:p w14:paraId="7086EF60" w14:textId="70ABD15C" w:rsidR="006C0391" w:rsidRDefault="00192DF8" w:rsidP="001810ED">
      <w:pPr>
        <w:pStyle w:val="Titre"/>
      </w:pPr>
      <w:r>
        <w:t>Compt</w:t>
      </w:r>
      <w:bookmarkStart w:id="0" w:name="_GoBack"/>
      <w:bookmarkEnd w:id="0"/>
      <w:r>
        <w:t>es simplifiés 2018</w:t>
      </w:r>
      <w:r w:rsidR="001810ED">
        <w:t xml:space="preserve">.  </w:t>
      </w:r>
    </w:p>
    <w:p w14:paraId="039A2E4A" w14:textId="77777777" w:rsidR="001810ED" w:rsidRDefault="001810ED" w:rsidP="001810E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1810ED" w14:paraId="65873E90" w14:textId="77777777" w:rsidTr="001810ED">
        <w:tc>
          <w:tcPr>
            <w:tcW w:w="2264" w:type="dxa"/>
          </w:tcPr>
          <w:p w14:paraId="4CEE7C76" w14:textId="77777777" w:rsidR="001810ED" w:rsidRPr="001810ED" w:rsidRDefault="001810ED" w:rsidP="001810ED">
            <w:pPr>
              <w:rPr>
                <w:b/>
              </w:rPr>
            </w:pPr>
            <w:r w:rsidRPr="001810ED">
              <w:rPr>
                <w:b/>
              </w:rPr>
              <w:t xml:space="preserve">Dépenses </w:t>
            </w:r>
          </w:p>
        </w:tc>
        <w:tc>
          <w:tcPr>
            <w:tcW w:w="2264" w:type="dxa"/>
          </w:tcPr>
          <w:p w14:paraId="7429A1D1" w14:textId="77777777" w:rsidR="001810ED" w:rsidRDefault="001810ED" w:rsidP="001810ED"/>
        </w:tc>
        <w:tc>
          <w:tcPr>
            <w:tcW w:w="2264" w:type="dxa"/>
          </w:tcPr>
          <w:p w14:paraId="7C31BECA" w14:textId="77777777" w:rsidR="001810ED" w:rsidRPr="001810ED" w:rsidRDefault="001810ED" w:rsidP="001810ED">
            <w:pPr>
              <w:rPr>
                <w:b/>
              </w:rPr>
            </w:pPr>
            <w:r w:rsidRPr="001810ED">
              <w:rPr>
                <w:b/>
              </w:rPr>
              <w:t xml:space="preserve">Recettes </w:t>
            </w:r>
          </w:p>
        </w:tc>
        <w:tc>
          <w:tcPr>
            <w:tcW w:w="2264" w:type="dxa"/>
          </w:tcPr>
          <w:p w14:paraId="1B7152EE" w14:textId="77777777" w:rsidR="001810ED" w:rsidRDefault="001810ED" w:rsidP="001810ED"/>
        </w:tc>
      </w:tr>
      <w:tr w:rsidR="001810ED" w14:paraId="1A931C04" w14:textId="77777777" w:rsidTr="001810ED">
        <w:tc>
          <w:tcPr>
            <w:tcW w:w="2264" w:type="dxa"/>
          </w:tcPr>
          <w:p w14:paraId="10780CCE" w14:textId="77777777" w:rsidR="001810ED" w:rsidRDefault="001810ED" w:rsidP="001810ED">
            <w:r>
              <w:t>Marchandises &amp; service</w:t>
            </w:r>
          </w:p>
        </w:tc>
        <w:tc>
          <w:tcPr>
            <w:tcW w:w="2264" w:type="dxa"/>
          </w:tcPr>
          <w:p w14:paraId="6890034A" w14:textId="08CF8953" w:rsidR="001810ED" w:rsidRDefault="005707B8" w:rsidP="001810ED">
            <w:r>
              <w:t>1999,84</w:t>
            </w:r>
          </w:p>
        </w:tc>
        <w:tc>
          <w:tcPr>
            <w:tcW w:w="2264" w:type="dxa"/>
          </w:tcPr>
          <w:p w14:paraId="77DB2085" w14:textId="77777777" w:rsidR="001810ED" w:rsidRDefault="001810ED" w:rsidP="001810ED">
            <w:r>
              <w:t xml:space="preserve">Cotisations </w:t>
            </w:r>
          </w:p>
        </w:tc>
        <w:tc>
          <w:tcPr>
            <w:tcW w:w="2264" w:type="dxa"/>
          </w:tcPr>
          <w:p w14:paraId="2C7B8B13" w14:textId="577A802A" w:rsidR="001810ED" w:rsidRDefault="00832F75" w:rsidP="001810ED">
            <w:r>
              <w:t>13218,00</w:t>
            </w:r>
          </w:p>
        </w:tc>
      </w:tr>
      <w:tr w:rsidR="001810ED" w14:paraId="1974BF0A" w14:textId="77777777" w:rsidTr="001810ED">
        <w:tc>
          <w:tcPr>
            <w:tcW w:w="2264" w:type="dxa"/>
          </w:tcPr>
          <w:p w14:paraId="18A67D34" w14:textId="77777777" w:rsidR="001810ED" w:rsidRDefault="001810ED" w:rsidP="001810ED">
            <w:r>
              <w:t>Rémunération</w:t>
            </w:r>
          </w:p>
        </w:tc>
        <w:tc>
          <w:tcPr>
            <w:tcW w:w="2264" w:type="dxa"/>
          </w:tcPr>
          <w:p w14:paraId="461DECC3" w14:textId="4B9F412F" w:rsidR="001810ED" w:rsidRDefault="005707B8" w:rsidP="005707B8">
            <w:r>
              <w:t>7077</w:t>
            </w:r>
          </w:p>
        </w:tc>
        <w:tc>
          <w:tcPr>
            <w:tcW w:w="2264" w:type="dxa"/>
          </w:tcPr>
          <w:p w14:paraId="0510C983" w14:textId="77777777" w:rsidR="001810ED" w:rsidRDefault="001810ED" w:rsidP="001810ED">
            <w:r>
              <w:t xml:space="preserve">Dons </w:t>
            </w:r>
          </w:p>
        </w:tc>
        <w:tc>
          <w:tcPr>
            <w:tcW w:w="2264" w:type="dxa"/>
          </w:tcPr>
          <w:p w14:paraId="700F63CE" w14:textId="6C61B183" w:rsidR="001810ED" w:rsidRDefault="00832F75" w:rsidP="001810ED">
            <w:r>
              <w:t>0</w:t>
            </w:r>
          </w:p>
        </w:tc>
      </w:tr>
      <w:tr w:rsidR="001810ED" w14:paraId="6DDF37FC" w14:textId="77777777" w:rsidTr="001810ED">
        <w:tc>
          <w:tcPr>
            <w:tcW w:w="2264" w:type="dxa"/>
          </w:tcPr>
          <w:p w14:paraId="2ED19702" w14:textId="77777777" w:rsidR="001810ED" w:rsidRDefault="001810ED" w:rsidP="001810ED">
            <w:r>
              <w:t>Services et bien divers</w:t>
            </w:r>
          </w:p>
        </w:tc>
        <w:tc>
          <w:tcPr>
            <w:tcW w:w="2264" w:type="dxa"/>
          </w:tcPr>
          <w:p w14:paraId="399B004B" w14:textId="41C97245" w:rsidR="001810ED" w:rsidRDefault="005707B8" w:rsidP="001810ED">
            <w:r>
              <w:t>2770,87</w:t>
            </w:r>
          </w:p>
        </w:tc>
        <w:tc>
          <w:tcPr>
            <w:tcW w:w="2264" w:type="dxa"/>
          </w:tcPr>
          <w:p w14:paraId="0A670B8D" w14:textId="77777777" w:rsidR="001810ED" w:rsidRDefault="001810ED" w:rsidP="001810ED">
            <w:r>
              <w:t>Subsides</w:t>
            </w:r>
          </w:p>
        </w:tc>
        <w:tc>
          <w:tcPr>
            <w:tcW w:w="2264" w:type="dxa"/>
          </w:tcPr>
          <w:p w14:paraId="2E32CC95" w14:textId="14D6D8E0" w:rsidR="001810ED" w:rsidRDefault="00832F75" w:rsidP="001810ED">
            <w:r>
              <w:t>500</w:t>
            </w:r>
          </w:p>
        </w:tc>
      </w:tr>
      <w:tr w:rsidR="001810ED" w14:paraId="74AF7688" w14:textId="77777777" w:rsidTr="001810ED">
        <w:tc>
          <w:tcPr>
            <w:tcW w:w="2264" w:type="dxa"/>
          </w:tcPr>
          <w:p w14:paraId="27739FCE" w14:textId="77777777" w:rsidR="001810ED" w:rsidRDefault="001810ED" w:rsidP="001810ED">
            <w:r>
              <w:t>Autres dépenses</w:t>
            </w:r>
          </w:p>
        </w:tc>
        <w:tc>
          <w:tcPr>
            <w:tcW w:w="2264" w:type="dxa"/>
          </w:tcPr>
          <w:p w14:paraId="19C672FC" w14:textId="31DE8CB9" w:rsidR="001810ED" w:rsidRDefault="005707B8" w:rsidP="001810ED">
            <w:r>
              <w:t>568,73</w:t>
            </w:r>
          </w:p>
        </w:tc>
        <w:tc>
          <w:tcPr>
            <w:tcW w:w="2264" w:type="dxa"/>
          </w:tcPr>
          <w:p w14:paraId="6D35FC85" w14:textId="77777777" w:rsidR="001810ED" w:rsidRDefault="001810ED" w:rsidP="001810ED">
            <w:r>
              <w:t xml:space="preserve">Autres recettes </w:t>
            </w:r>
          </w:p>
        </w:tc>
        <w:tc>
          <w:tcPr>
            <w:tcW w:w="2264" w:type="dxa"/>
          </w:tcPr>
          <w:p w14:paraId="4B256563" w14:textId="79D758E6" w:rsidR="001810ED" w:rsidRDefault="00832F75" w:rsidP="001810ED">
            <w:r>
              <w:t>226,4</w:t>
            </w:r>
          </w:p>
        </w:tc>
      </w:tr>
      <w:tr w:rsidR="001810ED" w14:paraId="4CABA695" w14:textId="77777777" w:rsidTr="001810ED">
        <w:trPr>
          <w:trHeight w:val="264"/>
        </w:trPr>
        <w:tc>
          <w:tcPr>
            <w:tcW w:w="2264" w:type="dxa"/>
          </w:tcPr>
          <w:p w14:paraId="0A632B02" w14:textId="77777777" w:rsidR="001810ED" w:rsidRDefault="001810ED" w:rsidP="001810ED">
            <w:r>
              <w:t>Total des dépenses</w:t>
            </w:r>
          </w:p>
        </w:tc>
        <w:tc>
          <w:tcPr>
            <w:tcW w:w="2264" w:type="dxa"/>
          </w:tcPr>
          <w:p w14:paraId="197598E9" w14:textId="765D0915" w:rsidR="001810ED" w:rsidRDefault="005707B8" w:rsidP="001810ED">
            <w:r>
              <w:t>12416,44</w:t>
            </w:r>
          </w:p>
        </w:tc>
        <w:tc>
          <w:tcPr>
            <w:tcW w:w="2264" w:type="dxa"/>
          </w:tcPr>
          <w:p w14:paraId="4F77EA6D" w14:textId="77777777" w:rsidR="001810ED" w:rsidRDefault="001810ED" w:rsidP="001810ED">
            <w:r>
              <w:t xml:space="preserve">Total des recettes </w:t>
            </w:r>
          </w:p>
        </w:tc>
        <w:tc>
          <w:tcPr>
            <w:tcW w:w="2264" w:type="dxa"/>
          </w:tcPr>
          <w:p w14:paraId="466931E3" w14:textId="5526E451" w:rsidR="001810ED" w:rsidRDefault="00832F75" w:rsidP="00832F75">
            <w:r>
              <w:t>13944,4</w:t>
            </w:r>
          </w:p>
        </w:tc>
      </w:tr>
    </w:tbl>
    <w:p w14:paraId="70228927" w14:textId="77777777" w:rsidR="001810ED" w:rsidRPr="001810ED" w:rsidRDefault="001810ED" w:rsidP="001810ED"/>
    <w:sectPr w:rsidR="001810ED" w:rsidRPr="001810ED" w:rsidSect="000D745A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747FA" w14:textId="77777777" w:rsidR="006F42E5" w:rsidRDefault="006F42E5" w:rsidP="001810ED">
      <w:r>
        <w:separator/>
      </w:r>
    </w:p>
  </w:endnote>
  <w:endnote w:type="continuationSeparator" w:id="0">
    <w:p w14:paraId="597FCBCA" w14:textId="77777777" w:rsidR="006F42E5" w:rsidRDefault="006F42E5" w:rsidP="0018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1E5E7" w14:textId="77777777" w:rsidR="006F42E5" w:rsidRDefault="006F42E5" w:rsidP="001810ED">
      <w:r>
        <w:separator/>
      </w:r>
    </w:p>
  </w:footnote>
  <w:footnote w:type="continuationSeparator" w:id="0">
    <w:p w14:paraId="294575FB" w14:textId="77777777" w:rsidR="006F42E5" w:rsidRDefault="006F42E5" w:rsidP="001810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783EE" w14:textId="77777777" w:rsidR="001810ED" w:rsidRPr="00807D75" w:rsidRDefault="001810ED" w:rsidP="001810ED">
    <w:pPr>
      <w:jc w:val="both"/>
      <w:rPr>
        <w:rFonts w:ascii="Cambria" w:hAnsi="Cambria" w:cs="Arial"/>
        <w:color w:val="000000" w:themeColor="text1"/>
      </w:rPr>
    </w:pPr>
    <w:r w:rsidRPr="00807D75">
      <w:rPr>
        <w:rFonts w:ascii="Cambria" w:hAnsi="Cambria" w:cs="Arial"/>
        <w:color w:val="000000" w:themeColor="text1"/>
      </w:rPr>
      <w:t xml:space="preserve">Ecole Tennis Andenne – </w:t>
    </w:r>
    <w:proofErr w:type="spellStart"/>
    <w:r w:rsidRPr="00807D75">
      <w:rPr>
        <w:rFonts w:ascii="Cambria" w:hAnsi="Cambria" w:cs="Arial"/>
        <w:color w:val="000000" w:themeColor="text1"/>
      </w:rPr>
      <w:t>Fontenalle</w:t>
    </w:r>
    <w:proofErr w:type="spellEnd"/>
    <w:r w:rsidRPr="00807D75">
      <w:rPr>
        <w:rFonts w:ascii="Cambria" w:hAnsi="Cambria" w:cs="Arial"/>
        <w:color w:val="000000" w:themeColor="text1"/>
      </w:rPr>
      <w:t xml:space="preserve"> ASBL</w:t>
    </w:r>
  </w:p>
  <w:p w14:paraId="263D0978" w14:textId="77777777" w:rsidR="001810ED" w:rsidRPr="00807D75" w:rsidRDefault="001810ED" w:rsidP="001810ED">
    <w:pPr>
      <w:jc w:val="both"/>
      <w:rPr>
        <w:rFonts w:ascii="Cambria" w:hAnsi="Cambria" w:cs="Arial"/>
        <w:color w:val="000000" w:themeColor="text1"/>
      </w:rPr>
    </w:pPr>
    <w:r w:rsidRPr="00807D75">
      <w:rPr>
        <w:rFonts w:ascii="Cambria" w:hAnsi="Cambria" w:cs="Arial"/>
        <w:color w:val="000000" w:themeColor="text1"/>
      </w:rPr>
      <w:t>ETA</w:t>
    </w:r>
  </w:p>
  <w:p w14:paraId="0EA1096D" w14:textId="3F222870" w:rsidR="001810ED" w:rsidRPr="00807D75" w:rsidRDefault="001810ED" w:rsidP="001810ED">
    <w:pPr>
      <w:tabs>
        <w:tab w:val="center" w:pos="4816"/>
      </w:tabs>
      <w:jc w:val="both"/>
      <w:rPr>
        <w:rFonts w:ascii="Cambria" w:hAnsi="Cambria" w:cs="Arial"/>
        <w:color w:val="000000" w:themeColor="text1"/>
      </w:rPr>
    </w:pPr>
    <w:r>
      <w:rPr>
        <w:rFonts w:ascii="Cambria" w:hAnsi="Cambria" w:cs="Arial"/>
        <w:color w:val="000000" w:themeColor="text1"/>
      </w:rPr>
      <w:t xml:space="preserve">Rue </w:t>
    </w:r>
    <w:proofErr w:type="spellStart"/>
    <w:r w:rsidR="00D30738">
      <w:rPr>
        <w:rFonts w:ascii="Cambria" w:hAnsi="Cambria" w:cs="Arial"/>
        <w:color w:val="000000" w:themeColor="text1"/>
      </w:rPr>
      <w:t>Satia</w:t>
    </w:r>
    <w:proofErr w:type="spellEnd"/>
    <w:r w:rsidR="00D30738">
      <w:rPr>
        <w:rFonts w:ascii="Cambria" w:hAnsi="Cambria" w:cs="Arial"/>
        <w:color w:val="000000" w:themeColor="text1"/>
      </w:rPr>
      <w:t xml:space="preserve"> n°12</w:t>
    </w:r>
    <w:r w:rsidRPr="00807D75">
      <w:rPr>
        <w:rFonts w:ascii="Cambria" w:hAnsi="Cambria" w:cs="Arial"/>
        <w:color w:val="000000" w:themeColor="text1"/>
      </w:rPr>
      <w:t xml:space="preserve">, 4218 </w:t>
    </w:r>
    <w:proofErr w:type="spellStart"/>
    <w:r w:rsidRPr="00807D75">
      <w:rPr>
        <w:rFonts w:ascii="Cambria" w:hAnsi="Cambria" w:cs="Arial"/>
        <w:color w:val="000000" w:themeColor="text1"/>
      </w:rPr>
      <w:t>Couthuin</w:t>
    </w:r>
    <w:proofErr w:type="spellEnd"/>
  </w:p>
  <w:p w14:paraId="52F3635A" w14:textId="77777777" w:rsidR="001810ED" w:rsidRDefault="001810ED" w:rsidP="001810ED">
    <w:pPr>
      <w:pStyle w:val="En-tte"/>
      <w:rPr>
        <w:rFonts w:ascii="Cambria" w:hAnsi="Cambria" w:cs="Arial"/>
        <w:color w:val="000000" w:themeColor="text1"/>
      </w:rPr>
    </w:pPr>
    <w:r w:rsidRPr="00807D75">
      <w:rPr>
        <w:rFonts w:ascii="Cambria" w:hAnsi="Cambria" w:cs="Arial"/>
        <w:color w:val="000000" w:themeColor="text1"/>
      </w:rPr>
      <w:t>0678.821.638</w:t>
    </w:r>
  </w:p>
  <w:p w14:paraId="5E375BD8" w14:textId="77777777" w:rsidR="001810ED" w:rsidRDefault="001810ED" w:rsidP="001810E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ED"/>
    <w:rsid w:val="000026F9"/>
    <w:rsid w:val="000D745A"/>
    <w:rsid w:val="00145347"/>
    <w:rsid w:val="001810ED"/>
    <w:rsid w:val="00192DF8"/>
    <w:rsid w:val="002B4A15"/>
    <w:rsid w:val="002F32A6"/>
    <w:rsid w:val="00314282"/>
    <w:rsid w:val="00383E60"/>
    <w:rsid w:val="004015F9"/>
    <w:rsid w:val="00466089"/>
    <w:rsid w:val="005707B8"/>
    <w:rsid w:val="006454C4"/>
    <w:rsid w:val="006F42E5"/>
    <w:rsid w:val="00832F75"/>
    <w:rsid w:val="00947CAA"/>
    <w:rsid w:val="00A02173"/>
    <w:rsid w:val="00C73AB9"/>
    <w:rsid w:val="00D30738"/>
    <w:rsid w:val="00D6310E"/>
    <w:rsid w:val="00EE0BE7"/>
    <w:rsid w:val="00FD0F2C"/>
    <w:rsid w:val="00F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4D6A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810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81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181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810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10ED"/>
  </w:style>
  <w:style w:type="paragraph" w:styleId="Pieddepage">
    <w:name w:val="footer"/>
    <w:basedOn w:val="Normal"/>
    <w:link w:val="PieddepageCar"/>
    <w:uiPriority w:val="99"/>
    <w:unhideWhenUsed/>
    <w:rsid w:val="001810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1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</Words>
  <Characters>251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4</cp:revision>
  <dcterms:created xsi:type="dcterms:W3CDTF">2018-03-03T21:24:00Z</dcterms:created>
  <dcterms:modified xsi:type="dcterms:W3CDTF">2020-01-08T18:58:00Z</dcterms:modified>
</cp:coreProperties>
</file>